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EC48E" w14:textId="57E1103E" w:rsidR="003754E8" w:rsidRPr="003754E8" w:rsidRDefault="003754E8" w:rsidP="003754E8">
      <w:pPr>
        <w:ind w:left="1440" w:firstLine="72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754E8">
        <w:rPr>
          <w:rFonts w:ascii="Times New Roman" w:hAnsi="Times New Roman" w:cs="Times New Roman"/>
          <w:b/>
          <w:bCs/>
        </w:rPr>
        <w:t>Department of Pediatric Hematology-Oncology</w:t>
      </w:r>
    </w:p>
    <w:p w14:paraId="6FC56FD7" w14:textId="77777777" w:rsidR="003754E8" w:rsidRDefault="003754E8" w:rsidP="000D6625">
      <w:pPr>
        <w:ind w:firstLine="720"/>
        <w:jc w:val="both"/>
        <w:rPr>
          <w:rFonts w:ascii="Times New Roman" w:hAnsi="Times New Roman" w:cs="Times New Roman"/>
        </w:rPr>
      </w:pPr>
    </w:p>
    <w:p w14:paraId="596FCFB6" w14:textId="7F5C434C" w:rsidR="003236C0" w:rsidRPr="009C6171" w:rsidRDefault="00AB1A02" w:rsidP="000D6625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9C6171">
        <w:rPr>
          <w:rFonts w:ascii="Times New Roman" w:hAnsi="Times New Roman" w:cs="Times New Roman"/>
        </w:rPr>
        <w:t>Purbanchal</w:t>
      </w:r>
      <w:proofErr w:type="spellEnd"/>
      <w:r w:rsidRPr="009C6171">
        <w:rPr>
          <w:rFonts w:ascii="Times New Roman" w:hAnsi="Times New Roman" w:cs="Times New Roman"/>
        </w:rPr>
        <w:t xml:space="preserve"> Cancer Hospital is one of the </w:t>
      </w:r>
      <w:r w:rsidR="009E7283" w:rsidRPr="009C6171">
        <w:rPr>
          <w:rFonts w:ascii="Times New Roman" w:hAnsi="Times New Roman" w:cs="Times New Roman"/>
        </w:rPr>
        <w:t>well-versed</w:t>
      </w:r>
      <w:r w:rsidRPr="009C6171">
        <w:rPr>
          <w:rFonts w:ascii="Times New Roman" w:hAnsi="Times New Roman" w:cs="Times New Roman"/>
        </w:rPr>
        <w:t xml:space="preserve"> comprehensive cancer hospitals in eastern Nepal. Pediatric Hematology- Oncology service has been one of the highlights of this center since it vouches to treat childhood cancer and blood disorders at best of</w:t>
      </w:r>
      <w:r w:rsidR="009C6171" w:rsidRPr="009C6171">
        <w:rPr>
          <w:rFonts w:ascii="Times New Roman" w:hAnsi="Times New Roman" w:cs="Times New Roman"/>
        </w:rPr>
        <w:t xml:space="preserve"> its</w:t>
      </w:r>
      <w:r w:rsidRPr="009C6171">
        <w:rPr>
          <w:rFonts w:ascii="Times New Roman" w:hAnsi="Times New Roman" w:cs="Times New Roman"/>
        </w:rPr>
        <w:t xml:space="preserve"> abilities.</w:t>
      </w:r>
    </w:p>
    <w:p w14:paraId="7C540586" w14:textId="3113A2A8" w:rsidR="00BD1DE1" w:rsidRPr="009C6171" w:rsidRDefault="00AB1A02" w:rsidP="000D6625">
      <w:pPr>
        <w:ind w:firstLine="720"/>
        <w:jc w:val="both"/>
        <w:rPr>
          <w:rFonts w:ascii="Times New Roman" w:hAnsi="Times New Roman" w:cs="Times New Roman"/>
        </w:rPr>
      </w:pPr>
      <w:r w:rsidRPr="009C6171">
        <w:rPr>
          <w:rFonts w:ascii="Times New Roman" w:hAnsi="Times New Roman" w:cs="Times New Roman"/>
        </w:rPr>
        <w:t xml:space="preserve">We offer </w:t>
      </w:r>
      <w:r w:rsidR="0030202F" w:rsidRPr="009C6171">
        <w:rPr>
          <w:rFonts w:ascii="Times New Roman" w:hAnsi="Times New Roman" w:cs="Times New Roman"/>
        </w:rPr>
        <w:t xml:space="preserve">holistic care </w:t>
      </w:r>
      <w:r w:rsidRPr="009C6171">
        <w:rPr>
          <w:rFonts w:ascii="Times New Roman" w:hAnsi="Times New Roman" w:cs="Times New Roman"/>
        </w:rPr>
        <w:t>for children with malignancy and hematological disorders</w:t>
      </w:r>
      <w:r w:rsidR="0030202F" w:rsidRPr="009C6171">
        <w:rPr>
          <w:rFonts w:ascii="Times New Roman" w:hAnsi="Times New Roman" w:cs="Times New Roman"/>
        </w:rPr>
        <w:t xml:space="preserve"> from 0-1</w:t>
      </w:r>
      <w:r w:rsidR="009E7283" w:rsidRPr="009C6171">
        <w:rPr>
          <w:rFonts w:ascii="Times New Roman" w:hAnsi="Times New Roman" w:cs="Times New Roman"/>
        </w:rPr>
        <w:t>9</w:t>
      </w:r>
      <w:r w:rsidR="0030202F" w:rsidRPr="009C6171">
        <w:rPr>
          <w:rFonts w:ascii="Times New Roman" w:hAnsi="Times New Roman" w:cs="Times New Roman"/>
        </w:rPr>
        <w:t xml:space="preserve"> years of age group</w:t>
      </w:r>
      <w:r w:rsidRPr="009C6171">
        <w:rPr>
          <w:rFonts w:ascii="Times New Roman" w:hAnsi="Times New Roman" w:cs="Times New Roman"/>
        </w:rPr>
        <w:t xml:space="preserve">. Our </w:t>
      </w:r>
      <w:r w:rsidR="0030202F" w:rsidRPr="009C6171">
        <w:rPr>
          <w:rFonts w:ascii="Times New Roman" w:hAnsi="Times New Roman" w:cs="Times New Roman"/>
        </w:rPr>
        <w:t xml:space="preserve">multi- disciplinary </w:t>
      </w:r>
      <w:r w:rsidRPr="009C6171">
        <w:rPr>
          <w:rFonts w:ascii="Times New Roman" w:hAnsi="Times New Roman" w:cs="Times New Roman"/>
        </w:rPr>
        <w:t xml:space="preserve">team of well </w:t>
      </w:r>
      <w:r w:rsidR="009C6171" w:rsidRPr="009C6171">
        <w:rPr>
          <w:rFonts w:ascii="Times New Roman" w:hAnsi="Times New Roman" w:cs="Times New Roman"/>
        </w:rPr>
        <w:t>trained and experienced</w:t>
      </w:r>
      <w:r w:rsidRPr="009C6171">
        <w:rPr>
          <w:rFonts w:ascii="Times New Roman" w:hAnsi="Times New Roman" w:cs="Times New Roman"/>
        </w:rPr>
        <w:t xml:space="preserve"> </w:t>
      </w:r>
      <w:r w:rsidR="00BD1DE1" w:rsidRPr="009C6171">
        <w:rPr>
          <w:rFonts w:ascii="Times New Roman" w:hAnsi="Times New Roman" w:cs="Times New Roman"/>
        </w:rPr>
        <w:t xml:space="preserve">pediatric </w:t>
      </w:r>
      <w:proofErr w:type="spellStart"/>
      <w:r w:rsidR="00BD1DE1" w:rsidRPr="009C6171">
        <w:rPr>
          <w:rFonts w:ascii="Times New Roman" w:hAnsi="Times New Roman" w:cs="Times New Roman"/>
        </w:rPr>
        <w:t>hemato</w:t>
      </w:r>
      <w:proofErr w:type="spellEnd"/>
      <w:r w:rsidR="00BD1DE1" w:rsidRPr="009C6171">
        <w:rPr>
          <w:rFonts w:ascii="Times New Roman" w:hAnsi="Times New Roman" w:cs="Times New Roman"/>
        </w:rPr>
        <w:t xml:space="preserve">-oncologists, radiation oncologist, surgeons, anesthetists, in- house </w:t>
      </w:r>
      <w:proofErr w:type="spellStart"/>
      <w:r w:rsidR="00BD1DE1" w:rsidRPr="009C6171">
        <w:rPr>
          <w:rFonts w:ascii="Times New Roman" w:hAnsi="Times New Roman" w:cs="Times New Roman"/>
        </w:rPr>
        <w:t>hematopathologists</w:t>
      </w:r>
      <w:proofErr w:type="spellEnd"/>
      <w:r w:rsidR="00BD1DE1" w:rsidRPr="009C6171">
        <w:rPr>
          <w:rFonts w:ascii="Times New Roman" w:hAnsi="Times New Roman" w:cs="Times New Roman"/>
        </w:rPr>
        <w:t xml:space="preserve"> and radiologists along with specially trained pediatric/oncology nurses, pharmacists and paramedical personnel are committed to treat these children with utmost care and dedication.</w:t>
      </w:r>
    </w:p>
    <w:p w14:paraId="6CE7870C" w14:textId="4CF0040C" w:rsidR="00AB1A02" w:rsidRPr="009C6171" w:rsidRDefault="00BD1DE1" w:rsidP="000D6625">
      <w:pPr>
        <w:ind w:firstLine="720"/>
        <w:jc w:val="both"/>
        <w:rPr>
          <w:rFonts w:ascii="Times New Roman" w:hAnsi="Times New Roman" w:cs="Times New Roman"/>
        </w:rPr>
      </w:pPr>
      <w:r w:rsidRPr="009C6171">
        <w:rPr>
          <w:rFonts w:ascii="Times New Roman" w:hAnsi="Times New Roman" w:cs="Times New Roman"/>
        </w:rPr>
        <w:t xml:space="preserve">Our services include outpatient clinics, in patient care, day care services, intensive care unit, palliative care, </w:t>
      </w:r>
      <w:r w:rsidR="000D6625" w:rsidRPr="009C6171">
        <w:rPr>
          <w:rFonts w:ascii="Times New Roman" w:hAnsi="Times New Roman" w:cs="Times New Roman"/>
        </w:rPr>
        <w:t>psychosocial and nutritional support</w:t>
      </w:r>
      <w:r w:rsidR="000D6625">
        <w:rPr>
          <w:rFonts w:ascii="Times New Roman" w:hAnsi="Times New Roman" w:cs="Times New Roman"/>
        </w:rPr>
        <w:t xml:space="preserve">, </w:t>
      </w:r>
      <w:r w:rsidR="000D6625">
        <w:rPr>
          <w:rFonts w:ascii="Times New Roman" w:hAnsi="Times New Roman" w:cs="Times New Roman"/>
        </w:rPr>
        <w:t xml:space="preserve">cancer survivor clinics particularly to monitor late </w:t>
      </w:r>
      <w:r w:rsidR="000D6625">
        <w:rPr>
          <w:rFonts w:ascii="Times New Roman" w:hAnsi="Times New Roman" w:cs="Times New Roman"/>
        </w:rPr>
        <w:t xml:space="preserve">effects, </w:t>
      </w:r>
      <w:r w:rsidR="000D6625" w:rsidRPr="009C6171">
        <w:rPr>
          <w:rFonts w:ascii="Times New Roman" w:hAnsi="Times New Roman" w:cs="Times New Roman"/>
        </w:rPr>
        <w:t>facilities</w:t>
      </w:r>
      <w:r w:rsidRPr="009C6171">
        <w:rPr>
          <w:rFonts w:ascii="Times New Roman" w:hAnsi="Times New Roman" w:cs="Times New Roman"/>
        </w:rPr>
        <w:t xml:space="preserve"> </w:t>
      </w:r>
      <w:r w:rsidR="000D6625">
        <w:rPr>
          <w:rFonts w:ascii="Times New Roman" w:hAnsi="Times New Roman" w:cs="Times New Roman"/>
        </w:rPr>
        <w:t>to</w:t>
      </w:r>
      <w:r w:rsidRPr="009C6171">
        <w:rPr>
          <w:rFonts w:ascii="Times New Roman" w:hAnsi="Times New Roman" w:cs="Times New Roman"/>
        </w:rPr>
        <w:t xml:space="preserve"> perform bone marrow examinations and intrathecal </w:t>
      </w:r>
      <w:r w:rsidR="000D6625" w:rsidRPr="009C6171">
        <w:rPr>
          <w:rFonts w:ascii="Times New Roman" w:hAnsi="Times New Roman" w:cs="Times New Roman"/>
        </w:rPr>
        <w:t>therapies.</w:t>
      </w:r>
    </w:p>
    <w:p w14:paraId="4D2A67E6" w14:textId="571377F9" w:rsidR="0030202F" w:rsidRPr="009C6171" w:rsidRDefault="0030202F" w:rsidP="000D6625">
      <w:pPr>
        <w:ind w:firstLine="360"/>
        <w:jc w:val="both"/>
        <w:rPr>
          <w:rFonts w:ascii="Times New Roman" w:hAnsi="Times New Roman" w:cs="Times New Roman"/>
        </w:rPr>
      </w:pPr>
      <w:r w:rsidRPr="009C6171">
        <w:rPr>
          <w:rFonts w:ascii="Times New Roman" w:hAnsi="Times New Roman" w:cs="Times New Roman"/>
        </w:rPr>
        <w:t>Diseases under our umbrella are:</w:t>
      </w:r>
    </w:p>
    <w:p w14:paraId="20EE7449" w14:textId="4BBAF84C" w:rsidR="0030202F" w:rsidRPr="009C6171" w:rsidRDefault="0030202F" w:rsidP="000D662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C6171">
        <w:rPr>
          <w:rFonts w:ascii="Times New Roman" w:hAnsi="Times New Roman" w:cs="Times New Roman"/>
        </w:rPr>
        <w:t>Acute / Chronic leukemias</w:t>
      </w:r>
    </w:p>
    <w:p w14:paraId="3B8D4BD6" w14:textId="5EBAC67E" w:rsidR="0030202F" w:rsidRPr="009C6171" w:rsidRDefault="0030202F" w:rsidP="000D662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C6171">
        <w:rPr>
          <w:rFonts w:ascii="Times New Roman" w:hAnsi="Times New Roman" w:cs="Times New Roman"/>
        </w:rPr>
        <w:t>Lymphomas</w:t>
      </w:r>
    </w:p>
    <w:p w14:paraId="7B927726" w14:textId="77777777" w:rsidR="008D23C8" w:rsidRDefault="0030202F" w:rsidP="000D662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C6171">
        <w:rPr>
          <w:rFonts w:ascii="Times New Roman" w:hAnsi="Times New Roman" w:cs="Times New Roman"/>
        </w:rPr>
        <w:t xml:space="preserve">Solid </w:t>
      </w:r>
      <w:r w:rsidR="008D23C8" w:rsidRPr="009C6171">
        <w:rPr>
          <w:rFonts w:ascii="Times New Roman" w:hAnsi="Times New Roman" w:cs="Times New Roman"/>
        </w:rPr>
        <w:t>tumors:</w:t>
      </w:r>
      <w:r w:rsidRPr="009C6171">
        <w:rPr>
          <w:rFonts w:ascii="Times New Roman" w:hAnsi="Times New Roman" w:cs="Times New Roman"/>
        </w:rPr>
        <w:t xml:space="preserve"> </w:t>
      </w:r>
    </w:p>
    <w:p w14:paraId="3E5DC710" w14:textId="6507E96A" w:rsidR="0030202F" w:rsidRPr="009C6171" w:rsidRDefault="0030202F" w:rsidP="000D6625">
      <w:pPr>
        <w:pStyle w:val="ListParagraph"/>
        <w:spacing w:after="0"/>
        <w:ind w:left="1440"/>
        <w:jc w:val="both"/>
        <w:rPr>
          <w:rFonts w:ascii="Times New Roman" w:hAnsi="Times New Roman" w:cs="Times New Roman"/>
        </w:rPr>
      </w:pPr>
      <w:r w:rsidRPr="009C6171">
        <w:rPr>
          <w:rFonts w:ascii="Times New Roman" w:hAnsi="Times New Roman" w:cs="Times New Roman"/>
        </w:rPr>
        <w:t xml:space="preserve">Brain tumors, Bone tumors, Sarcomas, Neuroblastoma, Retinoblastoma, Renal tumors, Germ Cell </w:t>
      </w:r>
      <w:r w:rsidR="009E7283" w:rsidRPr="009C6171">
        <w:rPr>
          <w:rFonts w:ascii="Times New Roman" w:hAnsi="Times New Roman" w:cs="Times New Roman"/>
        </w:rPr>
        <w:t>tumors</w:t>
      </w:r>
    </w:p>
    <w:p w14:paraId="26130F03" w14:textId="77777777" w:rsidR="008D23C8" w:rsidRDefault="009E7283" w:rsidP="000D662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C6171">
        <w:rPr>
          <w:rFonts w:ascii="Times New Roman" w:hAnsi="Times New Roman" w:cs="Times New Roman"/>
        </w:rPr>
        <w:t xml:space="preserve">Hemoglobinopathies: </w:t>
      </w:r>
    </w:p>
    <w:p w14:paraId="6BD9AD35" w14:textId="5665CE60" w:rsidR="009E7283" w:rsidRDefault="009E7283" w:rsidP="000D6625">
      <w:pPr>
        <w:pStyle w:val="ListParagraph"/>
        <w:spacing w:after="0"/>
        <w:ind w:firstLine="720"/>
        <w:jc w:val="both"/>
        <w:rPr>
          <w:rFonts w:ascii="Times New Roman" w:hAnsi="Times New Roman" w:cs="Times New Roman"/>
        </w:rPr>
      </w:pPr>
      <w:r w:rsidRPr="009C6171">
        <w:rPr>
          <w:rFonts w:ascii="Times New Roman" w:hAnsi="Times New Roman" w:cs="Times New Roman"/>
        </w:rPr>
        <w:t>Thalassemia, Sickle cell anemia</w:t>
      </w:r>
    </w:p>
    <w:p w14:paraId="585553D2" w14:textId="6749AC67" w:rsidR="008D23C8" w:rsidRDefault="008D23C8" w:rsidP="000D662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Iron deficiency anemia, Megaloblastic anemias</w:t>
      </w:r>
    </w:p>
    <w:p w14:paraId="1AAB1E41" w14:textId="1FA0010F" w:rsidR="008D23C8" w:rsidRPr="008D23C8" w:rsidRDefault="008D23C8" w:rsidP="000D662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C6171">
        <w:rPr>
          <w:rFonts w:ascii="Times New Roman" w:hAnsi="Times New Roman" w:cs="Times New Roman"/>
        </w:rPr>
        <w:t>Aplastic anemia</w:t>
      </w:r>
    </w:p>
    <w:p w14:paraId="296B6DBC" w14:textId="4B5ADBE7" w:rsidR="009E7283" w:rsidRPr="009C6171" w:rsidRDefault="009E7283" w:rsidP="000D662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C6171">
        <w:rPr>
          <w:rFonts w:ascii="Times New Roman" w:hAnsi="Times New Roman" w:cs="Times New Roman"/>
        </w:rPr>
        <w:t>Inherited bone marrow syndromes</w:t>
      </w:r>
    </w:p>
    <w:p w14:paraId="77B31823" w14:textId="3FAA929E" w:rsidR="009E7283" w:rsidRPr="009C6171" w:rsidRDefault="009E7283" w:rsidP="000D662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C6171">
        <w:rPr>
          <w:rFonts w:ascii="Times New Roman" w:hAnsi="Times New Roman" w:cs="Times New Roman"/>
        </w:rPr>
        <w:t>Platelets and coagulation disorders</w:t>
      </w:r>
    </w:p>
    <w:p w14:paraId="6C34AB1C" w14:textId="2B325258" w:rsidR="00BD1DE1" w:rsidRDefault="00BD1DE1" w:rsidP="000D6625">
      <w:pPr>
        <w:jc w:val="both"/>
      </w:pPr>
    </w:p>
    <w:sectPr w:rsidR="00BD1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B2AC3"/>
    <w:multiLevelType w:val="hybridMultilevel"/>
    <w:tmpl w:val="36304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02"/>
    <w:rsid w:val="000D6625"/>
    <w:rsid w:val="0030202F"/>
    <w:rsid w:val="003236C0"/>
    <w:rsid w:val="003754E8"/>
    <w:rsid w:val="008D23C8"/>
    <w:rsid w:val="009C6171"/>
    <w:rsid w:val="009E7283"/>
    <w:rsid w:val="00AB1A02"/>
    <w:rsid w:val="00BD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D585E"/>
  <w15:chartTrackingRefBased/>
  <w15:docId w15:val="{623A3A1B-BDBD-494C-A7C4-E1EFB77F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2022-01-26T05:39:00Z</dcterms:created>
  <dcterms:modified xsi:type="dcterms:W3CDTF">2022-01-27T05:43:00Z</dcterms:modified>
</cp:coreProperties>
</file>